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BE187" w14:textId="40F74E8E" w:rsidR="00DF7FB6" w:rsidRPr="00F76B76" w:rsidRDefault="00B21CED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#111</w:t>
      </w:r>
      <w:r w:rsidR="00E42B3A">
        <w:rPr>
          <w:rFonts w:ascii="Arial" w:hAnsi="Arial" w:cs="Arial"/>
          <w:b/>
          <w:bCs/>
          <w:sz w:val="24"/>
          <w:szCs w:val="24"/>
        </w:rPr>
        <w:tab/>
        <w:t>S2-15</w:t>
      </w:r>
      <w:r w:rsidR="005312C2">
        <w:rPr>
          <w:rFonts w:ascii="Arial" w:hAnsi="Arial" w:cs="Arial"/>
          <w:b/>
          <w:bCs/>
          <w:sz w:val="24"/>
          <w:szCs w:val="24"/>
        </w:rPr>
        <w:t>3337</w:t>
      </w:r>
    </w:p>
    <w:p w14:paraId="0297B9D6" w14:textId="6A8D631E" w:rsidR="00DF7FB6" w:rsidRPr="00F76B76" w:rsidRDefault="00B21CED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19 October</w:t>
      </w:r>
      <w:r w:rsidR="004A2E8B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7D4520">
        <w:rPr>
          <w:rFonts w:ascii="Arial" w:hAnsi="Arial" w:cs="Arial"/>
          <w:b/>
          <w:bCs/>
          <w:sz w:val="24"/>
          <w:szCs w:val="24"/>
        </w:rPr>
        <w:t>3</w:t>
      </w:r>
      <w:r w:rsidR="004A2E8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4A2E8B">
        <w:rPr>
          <w:rFonts w:ascii="Arial" w:hAnsi="Arial" w:cs="Arial"/>
          <w:b/>
          <w:bCs/>
          <w:sz w:val="24"/>
          <w:szCs w:val="24"/>
        </w:rPr>
        <w:t xml:space="preserve"> 2015, </w:t>
      </w:r>
      <w:r>
        <w:rPr>
          <w:rFonts w:ascii="Arial" w:hAnsi="Arial" w:cs="Arial"/>
          <w:b/>
          <w:bCs/>
          <w:sz w:val="24"/>
          <w:szCs w:val="24"/>
        </w:rPr>
        <w:t>Chengdu</w:t>
      </w:r>
      <w:r w:rsidR="007D452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DF7FB6" w:rsidRPr="00F76B76">
        <w:rPr>
          <w:rFonts w:ascii="Arial" w:hAnsi="Arial" w:cs="Arial"/>
          <w:b/>
          <w:bCs/>
        </w:rPr>
        <w:tab/>
      </w:r>
    </w:p>
    <w:p w14:paraId="11C0E64A" w14:textId="594C8120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0393">
        <w:rPr>
          <w:rFonts w:ascii="Arial" w:hAnsi="Arial" w:cs="Arial"/>
          <w:b/>
        </w:rPr>
        <w:t xml:space="preserve">Huawei, </w:t>
      </w:r>
      <w:proofErr w:type="spellStart"/>
      <w:r w:rsidR="002D0393">
        <w:rPr>
          <w:rFonts w:ascii="Arial" w:hAnsi="Arial" w:cs="Arial"/>
          <w:b/>
        </w:rPr>
        <w:t>HiSilicon</w:t>
      </w:r>
      <w:proofErr w:type="spellEnd"/>
    </w:p>
    <w:p w14:paraId="304F6A6B" w14:textId="4F7A21C4" w:rsidR="00440983" w:rsidRDefault="007D452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2D0393">
        <w:rPr>
          <w:rFonts w:ascii="Arial" w:hAnsi="Arial" w:cs="Arial"/>
          <w:b/>
        </w:rPr>
        <w:t xml:space="preserve">Lawful Interception </w:t>
      </w:r>
      <w:r w:rsidR="00846DD7">
        <w:rPr>
          <w:rFonts w:ascii="Arial" w:hAnsi="Arial" w:cs="Arial"/>
          <w:b/>
        </w:rPr>
        <w:t>on</w:t>
      </w:r>
      <w:r w:rsidR="002D0393">
        <w:rPr>
          <w:rFonts w:ascii="Arial" w:hAnsi="Arial" w:cs="Arial"/>
          <w:b/>
        </w:rPr>
        <w:t xml:space="preserve"> Remote UE</w:t>
      </w:r>
      <w:bookmarkEnd w:id="0"/>
      <w:bookmarkEnd w:id="1"/>
    </w:p>
    <w:p w14:paraId="71B26AED" w14:textId="670294D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0393">
        <w:rPr>
          <w:rFonts w:ascii="Arial" w:hAnsi="Arial" w:cs="Arial"/>
          <w:b/>
        </w:rPr>
        <w:t>Approval</w:t>
      </w:r>
    </w:p>
    <w:p w14:paraId="64BD010E" w14:textId="0297BCD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63A64">
        <w:rPr>
          <w:rFonts w:ascii="Arial" w:hAnsi="Arial" w:cs="Arial"/>
          <w:b/>
        </w:rPr>
        <w:t>5.5</w:t>
      </w:r>
    </w:p>
    <w:p w14:paraId="41DE52C6" w14:textId="7B7FAF7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63A64" w:rsidRPr="00063A64">
        <w:rPr>
          <w:rFonts w:ascii="Arial" w:hAnsi="Arial" w:cs="Arial"/>
          <w:b/>
        </w:rPr>
        <w:t>eProSe-Ext-SA2</w:t>
      </w:r>
    </w:p>
    <w:p w14:paraId="403E2940" w14:textId="1CB27B33" w:rsidR="002D0393" w:rsidRPr="00033CD3" w:rsidRDefault="00440983">
      <w:pPr>
        <w:rPr>
          <w:rFonts w:ascii="Arial" w:eastAsiaTheme="minorEastAsia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D0393">
        <w:rPr>
          <w:rFonts w:ascii="Arial" w:hAnsi="Arial" w:cs="Arial"/>
          <w:i/>
        </w:rPr>
        <w:t xml:space="preserve"> In this contribution, </w:t>
      </w:r>
      <w:r w:rsidR="00843BB1">
        <w:rPr>
          <w:rFonts w:ascii="Arial" w:hAnsi="Arial" w:cs="Arial"/>
          <w:i/>
        </w:rPr>
        <w:t>solutions for how to perform lawful interception on remote UE are proposed.</w:t>
      </w:r>
    </w:p>
    <w:p w14:paraId="4FA9FECD" w14:textId="77777777" w:rsidR="00FB5601" w:rsidRDefault="00DB3D2F" w:rsidP="00FB5601">
      <w:pPr>
        <w:pStyle w:val="1"/>
      </w:pPr>
      <w:r>
        <w:t>1</w:t>
      </w:r>
      <w:r>
        <w:tab/>
      </w:r>
      <w:r w:rsidR="00FB5601">
        <w:t>Introduction</w:t>
      </w:r>
    </w:p>
    <w:p w14:paraId="47A0DAEF" w14:textId="1D3124FF" w:rsidR="00FB5601" w:rsidRDefault="00843BB1" w:rsidP="00FB5601">
      <w:pPr>
        <w:rPr>
          <w:rFonts w:ascii="Arial" w:hAnsi="Arial" w:cs="Arial"/>
          <w:lang w:eastAsia="zh-CN"/>
        </w:rPr>
      </w:pPr>
      <w:r w:rsidRPr="00843BB1">
        <w:rPr>
          <w:rFonts w:ascii="Arial" w:hAnsi="Arial" w:cs="Arial"/>
          <w:lang w:eastAsia="zh-CN"/>
        </w:rPr>
        <w:t>The incoming LS</w:t>
      </w:r>
      <w:r w:rsidR="00582E51">
        <w:rPr>
          <w:rFonts w:ascii="Arial" w:hAnsi="Arial" w:cs="Arial"/>
          <w:lang w:eastAsia="zh-CN"/>
        </w:rPr>
        <w:t xml:space="preserve"> </w:t>
      </w:r>
      <w:r w:rsidRPr="00843BB1">
        <w:rPr>
          <w:rFonts w:ascii="Arial" w:hAnsi="Arial" w:cs="Arial"/>
          <w:lang w:eastAsia="zh-CN"/>
        </w:rPr>
        <w:t xml:space="preserve">(S2-152724) from SA3-LI </w:t>
      </w:r>
      <w:r w:rsidR="00846DD7">
        <w:rPr>
          <w:rFonts w:ascii="Arial" w:hAnsi="Arial" w:cs="Arial"/>
          <w:lang w:eastAsia="zh-CN"/>
        </w:rPr>
        <w:t>WG</w:t>
      </w:r>
      <w:r w:rsidRPr="00843BB1">
        <w:rPr>
          <w:rFonts w:ascii="Arial" w:hAnsi="Arial" w:cs="Arial"/>
          <w:lang w:eastAsia="zh-CN"/>
        </w:rPr>
        <w:t xml:space="preserve"> has informed SA2 of the requirement of lawful interception on remote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Pr="00843BB1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 xml:space="preserve"> and</w:t>
      </w:r>
      <w:r w:rsidRPr="00843B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its </w:t>
      </w:r>
      <w:r w:rsidRPr="00843BB1">
        <w:rPr>
          <w:rFonts w:ascii="Arial" w:hAnsi="Arial" w:cs="Arial"/>
          <w:lang w:eastAsia="zh-CN"/>
        </w:rPr>
        <w:t xml:space="preserve">subscriber (i.e., equivalent to IMSI, IMEI, MSISDN in LTE) accessing the network via a </w:t>
      </w:r>
      <w:proofErr w:type="spellStart"/>
      <w:r w:rsidRPr="00843BB1">
        <w:rPr>
          <w:rFonts w:ascii="Arial" w:hAnsi="Arial" w:cs="Arial"/>
          <w:lang w:eastAsia="zh-CN"/>
        </w:rPr>
        <w:t>ProSe</w:t>
      </w:r>
      <w:proofErr w:type="spellEnd"/>
      <w:r w:rsidRPr="00843BB1">
        <w:rPr>
          <w:rFonts w:ascii="Arial" w:hAnsi="Arial" w:cs="Arial"/>
          <w:lang w:eastAsia="zh-CN"/>
        </w:rPr>
        <w:t xml:space="preserve"> UE-to-Network relay</w:t>
      </w:r>
      <w:r>
        <w:rPr>
          <w:rFonts w:ascii="Arial" w:hAnsi="Arial" w:cs="Arial"/>
          <w:lang w:eastAsia="zh-CN"/>
        </w:rPr>
        <w:t>.</w:t>
      </w:r>
    </w:p>
    <w:p w14:paraId="53E2ED57" w14:textId="615E8B9C" w:rsidR="00843BB1" w:rsidRDefault="00843BB1" w:rsidP="00FB56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Specifically, it is required that the EPC nodes e.g. PGW, need to </w:t>
      </w:r>
      <w:r w:rsidR="00846DD7">
        <w:rPr>
          <w:rFonts w:ascii="Arial" w:hAnsi="Arial" w:cs="Arial"/>
          <w:lang w:eastAsia="zh-CN"/>
        </w:rPr>
        <w:t>intercept remote UE’s communication</w:t>
      </w:r>
      <w:r>
        <w:rPr>
          <w:rFonts w:ascii="Arial" w:hAnsi="Arial" w:cs="Arial"/>
          <w:lang w:eastAsia="zh-CN"/>
        </w:rPr>
        <w:t>.</w:t>
      </w:r>
    </w:p>
    <w:p w14:paraId="3D80E255" w14:textId="588537D6" w:rsidR="00843BB1" w:rsidRPr="00843BB1" w:rsidRDefault="00ED315C" w:rsidP="00FB56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this contribution</w:t>
      </w:r>
      <w:r w:rsidR="00843BB1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solutions from SA2 perspective are proposed to address the issue from SA3-LI.</w:t>
      </w:r>
    </w:p>
    <w:p w14:paraId="00FBE236" w14:textId="77777777" w:rsidR="00DB3D2F" w:rsidRDefault="00DB3D2F" w:rsidP="00DB3D2F">
      <w:pPr>
        <w:pStyle w:val="1"/>
      </w:pPr>
      <w:r>
        <w:t>2</w:t>
      </w:r>
      <w:r>
        <w:tab/>
      </w:r>
      <w:r w:rsidR="00FB5601">
        <w:t>Discussion</w:t>
      </w:r>
    </w:p>
    <w:p w14:paraId="5317B297" w14:textId="035B0E43" w:rsidR="00E06498" w:rsidRPr="00E06498" w:rsidRDefault="00E06498" w:rsidP="002D36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SA2#110 Ad-hoc meeting, </w:t>
      </w:r>
      <w:r w:rsidR="00846DD7">
        <w:rPr>
          <w:rFonts w:ascii="Arial" w:hAnsi="Arial" w:cs="Arial"/>
          <w:lang w:eastAsia="zh-CN"/>
        </w:rPr>
        <w:t>relevant solution</w:t>
      </w:r>
      <w:r w:rsidR="00582E51">
        <w:rPr>
          <w:rFonts w:ascii="Arial" w:hAnsi="Arial" w:cs="Arial"/>
          <w:lang w:eastAsia="zh-CN"/>
        </w:rPr>
        <w:t xml:space="preserve"> from E</w:t>
      </w:r>
      <w:r w:rsidR="00846DD7">
        <w:rPr>
          <w:rFonts w:ascii="Arial" w:hAnsi="Arial" w:cs="Arial"/>
          <w:lang w:eastAsia="zh-CN"/>
        </w:rPr>
        <w:t>ricsson et al., was proposed, therein the procedures are described as:</w:t>
      </w:r>
    </w:p>
    <w:bookmarkStart w:id="2" w:name="_MON_1455027238"/>
    <w:bookmarkEnd w:id="2"/>
    <w:p w14:paraId="1BBEE047" w14:textId="77777777" w:rsidR="00846DD7" w:rsidRDefault="0089540F" w:rsidP="00846DD7">
      <w:pPr>
        <w:jc w:val="center"/>
        <w:rPr>
          <w:rFonts w:ascii="Arial" w:hAnsi="Arial" w:cs="Arial"/>
          <w:lang w:eastAsia="zh-CN"/>
        </w:rPr>
      </w:pPr>
      <w:r w:rsidRPr="00582E51">
        <w:rPr>
          <w:rFonts w:ascii="Arial" w:hAnsi="Arial" w:cs="Arial"/>
          <w:lang w:eastAsia="zh-CN"/>
        </w:rPr>
        <w:object w:dxaOrig="9032" w:dyaOrig="5093" w14:anchorId="0EC42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pt;height:265.6pt" o:ole="">
            <v:imagedata r:id="rId8" o:title="" cropbottom="-10287f"/>
          </v:shape>
          <o:OLEObject Type="Embed" ProgID="Word.Picture.8" ShapeID="_x0000_i1025" DrawAspect="Content" ObjectID="_1506274739" r:id="rId9"/>
        </w:object>
      </w:r>
    </w:p>
    <w:p w14:paraId="21AC9AF4" w14:textId="21FC1766" w:rsidR="00846DD7" w:rsidRDefault="00846DD7" w:rsidP="00846DD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 word, it is the relay UE reports to the MME about the event---remote UE access network via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UE-to-NW Relay. Moreover, the MME forwards the parameters, e.g. IP address remote UE to the gateway(s) of relay UE to facilitate CC interception.</w:t>
      </w:r>
    </w:p>
    <w:p w14:paraId="5996F586" w14:textId="1E7796BC" w:rsidR="00582E51" w:rsidRDefault="00846DD7" w:rsidP="002D36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Abstracted from the paper, t</w:t>
      </w:r>
      <w:r w:rsidR="00582E51">
        <w:rPr>
          <w:rFonts w:ascii="Arial" w:hAnsi="Arial" w:cs="Arial"/>
          <w:lang w:eastAsia="zh-CN"/>
        </w:rPr>
        <w:t>here is a note saying:</w:t>
      </w:r>
    </w:p>
    <w:p w14:paraId="2206E4B7" w14:textId="77777777" w:rsidR="00582E51" w:rsidRPr="00425BEA" w:rsidRDefault="00582E51" w:rsidP="00582E51">
      <w:pPr>
        <w:pStyle w:val="NO"/>
        <w:rPr>
          <w:rFonts w:eastAsia="Malgun Gothic"/>
        </w:rPr>
      </w:pPr>
      <w:r w:rsidRPr="00CD1EB7">
        <w:lastRenderedPageBreak/>
        <w:t>NOTE</w:t>
      </w:r>
      <w:r>
        <w:t> 1</w:t>
      </w:r>
      <w:r w:rsidRPr="00CD1EB7">
        <w:t>:</w:t>
      </w:r>
      <w:r w:rsidRPr="00CD1EB7">
        <w:tab/>
      </w:r>
      <w:r>
        <w:t xml:space="preserve">It is up to Stage 3 to decide </w:t>
      </w:r>
      <w:r w:rsidRPr="00582E51">
        <w:t>whether an existing NAS procedure can be used for the Remote UE Report message.</w:t>
      </w:r>
    </w:p>
    <w:p w14:paraId="0F55EBED" w14:textId="49F497ED" w:rsidR="00582E51" w:rsidRDefault="0089540F" w:rsidP="002D36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scenario for the relay UE to communicate with the MME </w:t>
      </w:r>
      <w:r w:rsidR="00846DD7">
        <w:rPr>
          <w:rFonts w:ascii="Arial" w:hAnsi="Arial" w:cs="Arial"/>
          <w:lang w:eastAsia="zh-CN"/>
        </w:rPr>
        <w:t xml:space="preserve">to report the information of remote UE </w:t>
      </w:r>
      <w:r>
        <w:rPr>
          <w:rFonts w:ascii="Arial" w:hAnsi="Arial" w:cs="Arial"/>
          <w:lang w:eastAsia="zh-CN"/>
        </w:rPr>
        <w:t>is a brand new use case, therefore some enhancement to the existing NAS signalling is inevitable. For example, to define a new NAS-level message or introduce new IE into the existing NAS messages.</w:t>
      </w:r>
    </w:p>
    <w:p w14:paraId="1EE3BAE4" w14:textId="36DF45F6" w:rsidR="005B579A" w:rsidRDefault="00846DD7" w:rsidP="002D36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 the other hand</w:t>
      </w:r>
      <w:r w:rsidR="005B579A">
        <w:rPr>
          <w:rFonts w:ascii="Arial" w:hAnsi="Arial" w:cs="Arial"/>
          <w:lang w:eastAsia="zh-CN"/>
        </w:rPr>
        <w:t xml:space="preserve">, the role of MME is to forward the IP address to the PGW of relay UE to facilitate the CC interception of remote UE. </w:t>
      </w:r>
      <w:r w:rsidR="00D253B2">
        <w:rPr>
          <w:rFonts w:ascii="Arial" w:hAnsi="Arial" w:cs="Arial"/>
          <w:lang w:eastAsia="zh-CN"/>
        </w:rPr>
        <w:t>However, it is still not clear which functional entity to perform</w:t>
      </w:r>
      <w:r w:rsidR="005B579A">
        <w:rPr>
          <w:rFonts w:ascii="Arial" w:hAnsi="Arial" w:cs="Arial"/>
          <w:lang w:eastAsia="zh-CN"/>
        </w:rPr>
        <w:t xml:space="preserve"> IRI interception</w:t>
      </w:r>
      <w:r w:rsidR="00D253B2">
        <w:rPr>
          <w:rFonts w:ascii="Arial" w:hAnsi="Arial" w:cs="Arial"/>
          <w:lang w:eastAsia="zh-CN"/>
        </w:rPr>
        <w:t xml:space="preserve"> of remote UE</w:t>
      </w:r>
      <w:r w:rsidR="005B579A">
        <w:rPr>
          <w:rFonts w:ascii="Arial" w:hAnsi="Arial" w:cs="Arial"/>
          <w:lang w:eastAsia="zh-CN"/>
        </w:rPr>
        <w:t>.</w:t>
      </w:r>
    </w:p>
    <w:p w14:paraId="02DDE5BF" w14:textId="77777777" w:rsidR="00D253B2" w:rsidRDefault="00D253B2" w:rsidP="002D36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 w:rsidR="005B579A">
        <w:rPr>
          <w:rFonts w:ascii="Arial" w:hAnsi="Arial" w:cs="Arial"/>
          <w:lang w:eastAsia="zh-CN"/>
        </w:rPr>
        <w:t xml:space="preserve">s defined in TS 33.107 clause 17, it is the </w:t>
      </w:r>
      <w:proofErr w:type="spellStart"/>
      <w:r w:rsidR="005B579A">
        <w:rPr>
          <w:rFonts w:ascii="Arial" w:hAnsi="Arial" w:cs="Arial"/>
          <w:lang w:eastAsia="zh-CN"/>
        </w:rPr>
        <w:t>ProSe</w:t>
      </w:r>
      <w:proofErr w:type="spellEnd"/>
      <w:r w:rsidR="005B579A">
        <w:rPr>
          <w:rFonts w:ascii="Arial" w:hAnsi="Arial" w:cs="Arial"/>
          <w:lang w:eastAsia="zh-CN"/>
        </w:rPr>
        <w:t xml:space="preserve"> Function that perform the IRI interception for </w:t>
      </w:r>
      <w:proofErr w:type="spellStart"/>
      <w:r w:rsidR="005B579A">
        <w:rPr>
          <w:rFonts w:ascii="Arial" w:hAnsi="Arial" w:cs="Arial"/>
          <w:lang w:eastAsia="zh-CN"/>
        </w:rPr>
        <w:t>ProSe</w:t>
      </w:r>
      <w:proofErr w:type="spellEnd"/>
      <w:r w:rsidR="005B579A">
        <w:rPr>
          <w:rFonts w:ascii="Arial" w:hAnsi="Arial" w:cs="Arial"/>
          <w:lang w:eastAsia="zh-CN"/>
        </w:rPr>
        <w:t xml:space="preserve"> services like </w:t>
      </w:r>
      <w:proofErr w:type="spellStart"/>
      <w:r w:rsidR="005B579A">
        <w:rPr>
          <w:rFonts w:ascii="Arial" w:hAnsi="Arial" w:cs="Arial"/>
          <w:lang w:eastAsia="zh-CN"/>
        </w:rPr>
        <w:t>ProSe</w:t>
      </w:r>
      <w:proofErr w:type="spellEnd"/>
      <w:r w:rsidR="005B579A">
        <w:rPr>
          <w:rFonts w:ascii="Arial" w:hAnsi="Arial" w:cs="Arial"/>
          <w:lang w:eastAsia="zh-CN"/>
        </w:rPr>
        <w:t xml:space="preserve"> discovery and communication. </w:t>
      </w:r>
    </w:p>
    <w:p w14:paraId="6125F21B" w14:textId="42539CC8" w:rsidR="00F43C89" w:rsidRDefault="00D253B2" w:rsidP="002D36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Since “relay” is also one the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services, </w:t>
      </w:r>
      <w:r w:rsidR="005B579A">
        <w:rPr>
          <w:rFonts w:ascii="Arial" w:hAnsi="Arial" w:cs="Arial"/>
          <w:lang w:eastAsia="zh-CN"/>
        </w:rPr>
        <w:t xml:space="preserve">it is </w:t>
      </w:r>
      <w:r>
        <w:rPr>
          <w:rFonts w:ascii="Arial" w:hAnsi="Arial" w:cs="Arial"/>
          <w:lang w:eastAsia="zh-CN"/>
        </w:rPr>
        <w:t xml:space="preserve">assumed that </w:t>
      </w:r>
      <w:proofErr w:type="spellStart"/>
      <w:r w:rsidR="005B579A">
        <w:rPr>
          <w:rFonts w:ascii="Arial" w:hAnsi="Arial" w:cs="Arial"/>
          <w:lang w:eastAsia="zh-CN"/>
        </w:rPr>
        <w:t>ProSe</w:t>
      </w:r>
      <w:proofErr w:type="spellEnd"/>
      <w:r w:rsidR="005B579A">
        <w:rPr>
          <w:rFonts w:ascii="Arial" w:hAnsi="Arial" w:cs="Arial"/>
          <w:lang w:eastAsia="zh-CN"/>
        </w:rPr>
        <w:t xml:space="preserve"> Function should also be responsible for the LI on the remote UE in case it access the network via the relay UE</w:t>
      </w:r>
      <w:r>
        <w:rPr>
          <w:rFonts w:ascii="Arial" w:hAnsi="Arial" w:cs="Arial"/>
          <w:lang w:eastAsia="zh-CN"/>
        </w:rPr>
        <w:t xml:space="preserve">, which can simplify the solution of lawful interception on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services.</w:t>
      </w:r>
      <w:r w:rsidR="00033CD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Besides that, we can also see more benefits:</w:t>
      </w:r>
    </w:p>
    <w:p w14:paraId="20CD3985" w14:textId="1B1426E6" w:rsidR="00EF0C9E" w:rsidRDefault="00EF0C9E" w:rsidP="005B579A">
      <w:pPr>
        <w:pStyle w:val="aa"/>
        <w:numPr>
          <w:ilvl w:val="0"/>
          <w:numId w:val="47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No NAS-level enhancement needed;</w:t>
      </w:r>
    </w:p>
    <w:p w14:paraId="1BF5AAEA" w14:textId="5B0F2D75" w:rsidR="00EF0C9E" w:rsidRPr="005B579A" w:rsidRDefault="00D253B2" w:rsidP="005B579A">
      <w:pPr>
        <w:pStyle w:val="aa"/>
        <w:numPr>
          <w:ilvl w:val="0"/>
          <w:numId w:val="47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Less configuration of intercepted target information. Since </w:t>
      </w:r>
      <w:r w:rsidR="00033CD3">
        <w:rPr>
          <w:rFonts w:ascii="Arial" w:hAnsi="Arial" w:cs="Arial"/>
          <w:lang w:eastAsia="zh-CN"/>
        </w:rPr>
        <w:t xml:space="preserve">there is only one </w:t>
      </w:r>
      <w:proofErr w:type="spellStart"/>
      <w:r w:rsidR="00EF0C9E">
        <w:rPr>
          <w:rFonts w:ascii="Arial" w:hAnsi="Arial" w:cs="Arial"/>
          <w:lang w:eastAsia="zh-CN"/>
        </w:rPr>
        <w:t>ProSe</w:t>
      </w:r>
      <w:proofErr w:type="spellEnd"/>
      <w:r w:rsidR="00033CD3">
        <w:rPr>
          <w:rFonts w:ascii="Arial" w:hAnsi="Arial" w:cs="Arial"/>
          <w:lang w:eastAsia="zh-CN"/>
        </w:rPr>
        <w:t xml:space="preserve"> Function </w:t>
      </w:r>
      <w:r w:rsidR="00EF0C9E">
        <w:rPr>
          <w:rFonts w:ascii="Arial" w:hAnsi="Arial" w:cs="Arial"/>
          <w:lang w:eastAsia="zh-CN"/>
        </w:rPr>
        <w:t>deplo</w:t>
      </w:r>
      <w:r>
        <w:rPr>
          <w:rFonts w:ascii="Arial" w:hAnsi="Arial" w:cs="Arial"/>
          <w:lang w:eastAsia="zh-CN"/>
        </w:rPr>
        <w:t xml:space="preserve">yed per PLMN, thus the amount of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is much less than that of MME in a certain PLMN</w:t>
      </w:r>
      <w:r w:rsidR="00EF0C9E">
        <w:rPr>
          <w:rFonts w:ascii="Arial" w:hAnsi="Arial" w:cs="Arial"/>
          <w:lang w:eastAsia="zh-CN"/>
        </w:rPr>
        <w:t>;</w:t>
      </w:r>
    </w:p>
    <w:p w14:paraId="50D454ED" w14:textId="021643CE" w:rsidR="00FB5601" w:rsidRDefault="00DB3D2F" w:rsidP="00FB5601">
      <w:pPr>
        <w:pStyle w:val="1"/>
      </w:pPr>
      <w:r>
        <w:t xml:space="preserve">3 </w:t>
      </w:r>
      <w:r>
        <w:tab/>
      </w:r>
      <w:r w:rsidR="00D253B2">
        <w:t>S</w:t>
      </w:r>
      <w:r w:rsidR="00033CD3">
        <w:t>olution</w:t>
      </w:r>
    </w:p>
    <w:p w14:paraId="05D4AEFC" w14:textId="242E8882" w:rsidR="00EF0C9E" w:rsidRPr="00033CD3" w:rsidRDefault="00D253B2" w:rsidP="00FB56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Following is the solution proposed for lawful interception of remote UE, in which the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is the functional entity to perform the interception.</w:t>
      </w:r>
    </w:p>
    <w:p w14:paraId="17EB63DE" w14:textId="4B3ED4C5" w:rsidR="00440983" w:rsidRDefault="00033CD3">
      <w:r>
        <w:object w:dxaOrig="16954" w:dyaOrig="10822" w14:anchorId="0A25BDFA">
          <v:shape id="_x0000_i1026" type="#_x0000_t75" style="width:481.6pt;height:307.2pt" o:ole="">
            <v:imagedata r:id="rId10" o:title=""/>
          </v:shape>
          <o:OLEObject Type="Embed" ProgID="Visio.Drawing.11" ShapeID="_x0000_i1026" DrawAspect="Content" ObjectID="_1506274740" r:id="rId11"/>
        </w:object>
      </w:r>
    </w:p>
    <w:p w14:paraId="5E187527" w14:textId="7821831C" w:rsidR="007602C4" w:rsidRDefault="007602C4" w:rsidP="007602C4">
      <w:pPr>
        <w:jc w:val="center"/>
      </w:pPr>
      <w:r>
        <w:t xml:space="preserve">Figure </w:t>
      </w:r>
      <w:r w:rsidR="00033CD3">
        <w:t>1</w:t>
      </w:r>
      <w:r>
        <w:t>---Lawful interception on remote UE</w:t>
      </w:r>
    </w:p>
    <w:p w14:paraId="38AFCB2C" w14:textId="718605C9" w:rsidR="00033CD3" w:rsidRPr="00033CD3" w:rsidRDefault="00033CD3" w:rsidP="00033CD3">
      <w:pPr>
        <w:rPr>
          <w:rFonts w:ascii="Arial" w:hAnsi="Arial" w:cs="Arial"/>
        </w:rPr>
      </w:pPr>
      <w:r w:rsidRPr="00033CD3">
        <w:rPr>
          <w:rFonts w:ascii="Arial" w:hAnsi="Arial" w:cs="Arial"/>
        </w:rPr>
        <w:t>Procedural description</w:t>
      </w:r>
      <w:r>
        <w:rPr>
          <w:rFonts w:ascii="Arial" w:hAnsi="Arial" w:cs="Arial"/>
        </w:rPr>
        <w:t>s</w:t>
      </w:r>
      <w:r w:rsidRPr="00033CD3">
        <w:rPr>
          <w:rFonts w:ascii="Arial" w:hAnsi="Arial" w:cs="Arial"/>
        </w:rPr>
        <w:t>:</w:t>
      </w:r>
    </w:p>
    <w:p w14:paraId="6C784EFD" w14:textId="2AD7882E" w:rsidR="007602C4" w:rsidRDefault="007602C4" w:rsidP="007602C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0</w:t>
      </w:r>
      <w:r>
        <w:rPr>
          <w:rFonts w:ascii="Arial" w:hAnsi="Arial" w:cs="Arial"/>
          <w:lang w:eastAsia="zh-CN"/>
        </w:rPr>
        <w:t xml:space="preserve">a. LEA configure UE information for LI on the HPLMN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of remote UE;</w:t>
      </w:r>
    </w:p>
    <w:p w14:paraId="41E76AAA" w14:textId="57F3F159" w:rsidR="007602C4" w:rsidRDefault="007602C4" w:rsidP="007602C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0</w:t>
      </w:r>
      <w:r>
        <w:rPr>
          <w:rFonts w:ascii="Arial" w:hAnsi="Arial" w:cs="Arial"/>
          <w:lang w:eastAsia="zh-CN"/>
        </w:rPr>
        <w:t xml:space="preserve">b. LEA configure UE information for LI on the HPLMN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of relay UE;</w:t>
      </w:r>
    </w:p>
    <w:p w14:paraId="6B5331A8" w14:textId="1DF8CA5F" w:rsidR="007602C4" w:rsidRDefault="007602C4" w:rsidP="007602C4">
      <w:pPr>
        <w:pStyle w:val="aa"/>
        <w:numPr>
          <w:ilvl w:val="0"/>
          <w:numId w:val="48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 xml:space="preserve">emote </w:t>
      </w:r>
      <w:r>
        <w:rPr>
          <w:rFonts w:ascii="Arial" w:hAnsi="Arial" w:cs="Arial"/>
          <w:lang w:eastAsia="zh-CN"/>
        </w:rPr>
        <w:t>UE request to access the network via relay and provide its UE identity.</w:t>
      </w:r>
    </w:p>
    <w:p w14:paraId="7D3CBBAD" w14:textId="0771DF5E" w:rsidR="007602C4" w:rsidRDefault="007602C4" w:rsidP="007602C4">
      <w:pPr>
        <w:pStyle w:val="aa"/>
        <w:numPr>
          <w:ilvl w:val="0"/>
          <w:numId w:val="48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If remote UE is authorized to access via the Relay UE, relay UE report this event to its HPLMN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Function;</w:t>
      </w:r>
    </w:p>
    <w:p w14:paraId="0B103299" w14:textId="39C2B523" w:rsidR="007602C4" w:rsidRDefault="007602C4" w:rsidP="007602C4">
      <w:pPr>
        <w:pStyle w:val="aa"/>
        <w:numPr>
          <w:ilvl w:val="0"/>
          <w:numId w:val="48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the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of relay UE is not the same as the remote UE and it does not have the information to intercept the remote UE, then step 3 is executed.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of relay UE shall forward the information received in step 2 to the HPLMN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of remote UE;</w:t>
      </w:r>
    </w:p>
    <w:p w14:paraId="050F5F2B" w14:textId="0C767621" w:rsidR="007602C4" w:rsidRDefault="007602C4" w:rsidP="007602C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4a. </w:t>
      </w:r>
      <w:proofErr w:type="gramStart"/>
      <w:r>
        <w:rPr>
          <w:rFonts w:ascii="Arial" w:hAnsi="Arial" w:cs="Arial" w:hint="eastAsia"/>
          <w:lang w:eastAsia="zh-CN"/>
        </w:rPr>
        <w:t>On</w:t>
      </w:r>
      <w:proofErr w:type="gramEnd"/>
      <w:r>
        <w:rPr>
          <w:rFonts w:ascii="Arial" w:hAnsi="Arial" w:cs="Arial" w:hint="eastAsia"/>
          <w:lang w:eastAsia="zh-CN"/>
        </w:rPr>
        <w:t xml:space="preserve"> receiving the </w:t>
      </w:r>
      <w:r>
        <w:rPr>
          <w:rFonts w:ascii="Arial" w:hAnsi="Arial" w:cs="Arial"/>
          <w:lang w:eastAsia="zh-CN"/>
        </w:rPr>
        <w:t>information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 step 3, and this remote UE is configured for lawful interception, the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shall report the IRI interception information to the LEA;</w:t>
      </w:r>
    </w:p>
    <w:p w14:paraId="3E98F186" w14:textId="2DD2A7CF" w:rsidR="007602C4" w:rsidRDefault="007602C4" w:rsidP="007602C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4b. </w:t>
      </w:r>
      <w:proofErr w:type="gramStart"/>
      <w:r w:rsidR="00435F84">
        <w:rPr>
          <w:rFonts w:ascii="Arial" w:hAnsi="Arial" w:cs="Arial" w:hint="eastAsia"/>
          <w:lang w:eastAsia="zh-CN"/>
        </w:rPr>
        <w:t>On</w:t>
      </w:r>
      <w:proofErr w:type="gramEnd"/>
      <w:r w:rsidR="00435F84">
        <w:rPr>
          <w:rFonts w:ascii="Arial" w:hAnsi="Arial" w:cs="Arial" w:hint="eastAsia"/>
          <w:lang w:eastAsia="zh-CN"/>
        </w:rPr>
        <w:t xml:space="preserve"> receiving the </w:t>
      </w:r>
      <w:r w:rsidR="00435F84">
        <w:rPr>
          <w:rFonts w:ascii="Arial" w:hAnsi="Arial" w:cs="Arial"/>
          <w:lang w:eastAsia="zh-CN"/>
        </w:rPr>
        <w:t>information</w:t>
      </w:r>
      <w:r w:rsidR="00435F84">
        <w:rPr>
          <w:rFonts w:ascii="Arial" w:hAnsi="Arial" w:cs="Arial" w:hint="eastAsia"/>
          <w:lang w:eastAsia="zh-CN"/>
        </w:rPr>
        <w:t xml:space="preserve"> </w:t>
      </w:r>
      <w:r w:rsidR="00435F84">
        <w:rPr>
          <w:rFonts w:ascii="Arial" w:hAnsi="Arial" w:cs="Arial"/>
          <w:lang w:eastAsia="zh-CN"/>
        </w:rPr>
        <w:t xml:space="preserve">in step 2, and this remote UE is configured for lawful interception, the </w:t>
      </w:r>
      <w:proofErr w:type="spellStart"/>
      <w:r w:rsidR="00435F84">
        <w:rPr>
          <w:rFonts w:ascii="Arial" w:hAnsi="Arial" w:cs="Arial"/>
          <w:lang w:eastAsia="zh-CN"/>
        </w:rPr>
        <w:t>ProSe</w:t>
      </w:r>
      <w:proofErr w:type="spellEnd"/>
      <w:r w:rsidR="00435F84">
        <w:rPr>
          <w:rFonts w:ascii="Arial" w:hAnsi="Arial" w:cs="Arial"/>
          <w:lang w:eastAsia="zh-CN"/>
        </w:rPr>
        <w:t xml:space="preserve"> Function shall report the IRI interception information to the LEA;</w:t>
      </w:r>
    </w:p>
    <w:p w14:paraId="057C7523" w14:textId="5C602D5D" w:rsidR="00435F84" w:rsidRDefault="00435F84" w:rsidP="007602C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5a.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of remote UE shall inform the PGW of relay UE to perform CC interception on the remote UE with the remote UE identity and remote UE IP address;</w:t>
      </w:r>
    </w:p>
    <w:p w14:paraId="33804EEA" w14:textId="29449A30" w:rsidR="00435F84" w:rsidRPr="00435F84" w:rsidRDefault="00435F84" w:rsidP="007602C4">
      <w:pPr>
        <w:rPr>
          <w:rFonts w:ascii="Arial" w:hAnsi="Arial" w:cs="Arial"/>
          <w:i/>
          <w:color w:val="FF0000"/>
          <w:sz w:val="18"/>
          <w:lang w:eastAsia="zh-CN"/>
        </w:rPr>
      </w:pPr>
      <w:r w:rsidRPr="00435F84">
        <w:rPr>
          <w:rFonts w:ascii="Arial" w:hAnsi="Arial" w:cs="Arial"/>
          <w:i/>
          <w:color w:val="FF0000"/>
          <w:sz w:val="18"/>
          <w:lang w:eastAsia="zh-CN"/>
        </w:rPr>
        <w:t xml:space="preserve">NOTE: this message need to be routed by the </w:t>
      </w:r>
      <w:proofErr w:type="spellStart"/>
      <w:r w:rsidRPr="00435F84">
        <w:rPr>
          <w:rFonts w:ascii="Arial" w:hAnsi="Arial" w:cs="Arial"/>
          <w:i/>
          <w:color w:val="FF0000"/>
          <w:sz w:val="18"/>
          <w:lang w:eastAsia="zh-CN"/>
        </w:rPr>
        <w:t>ProSe</w:t>
      </w:r>
      <w:proofErr w:type="spellEnd"/>
      <w:r w:rsidRPr="00435F84">
        <w:rPr>
          <w:rFonts w:ascii="Arial" w:hAnsi="Arial" w:cs="Arial"/>
          <w:i/>
          <w:color w:val="FF0000"/>
          <w:sz w:val="18"/>
          <w:lang w:eastAsia="zh-CN"/>
        </w:rPr>
        <w:t xml:space="preserve"> Function of relay UE, HSS of relay UE, </w:t>
      </w:r>
      <w:r>
        <w:rPr>
          <w:rFonts w:ascii="Arial" w:hAnsi="Arial" w:cs="Arial"/>
          <w:i/>
          <w:color w:val="FF0000"/>
          <w:sz w:val="18"/>
          <w:lang w:eastAsia="zh-CN"/>
        </w:rPr>
        <w:t xml:space="preserve">and </w:t>
      </w:r>
      <w:r w:rsidRPr="00435F84">
        <w:rPr>
          <w:rFonts w:ascii="Arial" w:hAnsi="Arial" w:cs="Arial"/>
          <w:i/>
          <w:color w:val="FF0000"/>
          <w:sz w:val="18"/>
          <w:lang w:eastAsia="zh-CN"/>
        </w:rPr>
        <w:t>MME of relay UE.</w:t>
      </w:r>
    </w:p>
    <w:p w14:paraId="1A0DAD92" w14:textId="21E3FEAD" w:rsidR="00435F84" w:rsidRDefault="00435F84" w:rsidP="00435F8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5b. </w:t>
      </w:r>
      <w:proofErr w:type="spellStart"/>
      <w:r>
        <w:rPr>
          <w:rFonts w:ascii="Arial" w:hAnsi="Arial" w:cs="Arial"/>
          <w:lang w:eastAsia="zh-CN"/>
        </w:rPr>
        <w:t>ProSe</w:t>
      </w:r>
      <w:proofErr w:type="spellEnd"/>
      <w:r>
        <w:rPr>
          <w:rFonts w:ascii="Arial" w:hAnsi="Arial" w:cs="Arial"/>
          <w:lang w:eastAsia="zh-CN"/>
        </w:rPr>
        <w:t xml:space="preserve"> Function of relay UE shall inform the PGW of relay UE to perform CC interception on the remote UE with the remote UE identity and remote UE IP address;</w:t>
      </w:r>
    </w:p>
    <w:p w14:paraId="24D9EAC8" w14:textId="47DBDF3B" w:rsidR="00435F84" w:rsidRPr="00435F84" w:rsidRDefault="00435F84" w:rsidP="00435F84">
      <w:pPr>
        <w:rPr>
          <w:rFonts w:ascii="Arial" w:hAnsi="Arial" w:cs="Arial"/>
          <w:i/>
          <w:color w:val="FF0000"/>
          <w:sz w:val="18"/>
          <w:lang w:eastAsia="zh-CN"/>
        </w:rPr>
      </w:pPr>
      <w:r w:rsidRPr="00435F84">
        <w:rPr>
          <w:rFonts w:ascii="Arial" w:hAnsi="Arial" w:cs="Arial"/>
          <w:i/>
          <w:color w:val="FF0000"/>
          <w:sz w:val="18"/>
          <w:lang w:eastAsia="zh-CN"/>
        </w:rPr>
        <w:t xml:space="preserve">NOTE: this message need to be routed by the HSS of relay UE, </w:t>
      </w:r>
      <w:r>
        <w:rPr>
          <w:rFonts w:ascii="Arial" w:hAnsi="Arial" w:cs="Arial"/>
          <w:i/>
          <w:color w:val="FF0000"/>
          <w:sz w:val="18"/>
          <w:lang w:eastAsia="zh-CN"/>
        </w:rPr>
        <w:t xml:space="preserve">and </w:t>
      </w:r>
      <w:r w:rsidRPr="00435F84">
        <w:rPr>
          <w:rFonts w:ascii="Arial" w:hAnsi="Arial" w:cs="Arial"/>
          <w:i/>
          <w:color w:val="FF0000"/>
          <w:sz w:val="18"/>
          <w:lang w:eastAsia="zh-CN"/>
        </w:rPr>
        <w:t>MME of relay UE.</w:t>
      </w:r>
    </w:p>
    <w:p w14:paraId="0CAB20AF" w14:textId="602B0737" w:rsidR="00435F84" w:rsidRDefault="00435F84" w:rsidP="007602C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6. PGW of relay UE shall report the CC interception information to the LEA;</w:t>
      </w:r>
    </w:p>
    <w:p w14:paraId="2B33E844" w14:textId="77777777" w:rsidR="00033CD3" w:rsidRDefault="00033CD3" w:rsidP="007602C4">
      <w:pPr>
        <w:rPr>
          <w:rFonts w:ascii="Arial" w:hAnsi="Arial" w:cs="Arial"/>
          <w:lang w:eastAsia="zh-CN"/>
        </w:rPr>
      </w:pPr>
    </w:p>
    <w:p w14:paraId="0162358D" w14:textId="5126CE47" w:rsidR="00033CD3" w:rsidRPr="00033CD3" w:rsidRDefault="00033CD3" w:rsidP="00033CD3">
      <w:pPr>
        <w:pStyle w:val="1"/>
        <w:ind w:left="0" w:firstLine="0"/>
      </w:pPr>
      <w:r w:rsidRPr="00033CD3">
        <w:t>4.</w:t>
      </w:r>
      <w:r>
        <w:tab/>
      </w:r>
      <w:r w:rsidRPr="00033CD3">
        <w:t>Proposal</w:t>
      </w:r>
    </w:p>
    <w:p w14:paraId="2FAD1939" w14:textId="6EDBB215" w:rsidR="00033CD3" w:rsidRPr="00435F84" w:rsidRDefault="00033CD3" w:rsidP="007602C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the solution in this discussion paper is agreed, it is proposed to </w:t>
      </w:r>
      <w:r w:rsidR="005312C2">
        <w:rPr>
          <w:rFonts w:ascii="Arial" w:hAnsi="Arial" w:cs="Arial"/>
          <w:lang w:eastAsia="zh-CN"/>
        </w:rPr>
        <w:t>capture the text in CR S2-153339</w:t>
      </w:r>
      <w:bookmarkStart w:id="3" w:name="_GoBack"/>
      <w:bookmarkEnd w:id="3"/>
      <w:r>
        <w:rPr>
          <w:rFonts w:ascii="Arial" w:hAnsi="Arial" w:cs="Arial"/>
          <w:lang w:eastAsia="zh-CN"/>
        </w:rPr>
        <w:t>, which reflects the same idea, into TS 23.303.</w:t>
      </w:r>
    </w:p>
    <w:sectPr w:rsidR="00033CD3" w:rsidRPr="00435F84" w:rsidSect="00CC1CB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0277D" w14:textId="77777777" w:rsidR="00DF4541" w:rsidRDefault="00DF4541">
      <w:r>
        <w:separator/>
      </w:r>
    </w:p>
    <w:p w14:paraId="7347C39E" w14:textId="77777777" w:rsidR="00DF4541" w:rsidRDefault="00DF4541"/>
  </w:endnote>
  <w:endnote w:type="continuationSeparator" w:id="0">
    <w:p w14:paraId="643A5C47" w14:textId="77777777" w:rsidR="00DF4541" w:rsidRDefault="00DF4541">
      <w:r>
        <w:continuationSeparator/>
      </w:r>
    </w:p>
    <w:p w14:paraId="2DF2F5D9" w14:textId="77777777" w:rsidR="00DF4541" w:rsidRDefault="00DF45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16120E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BF6911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2EA40A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30257" w14:textId="77777777" w:rsidR="00DF4541" w:rsidRDefault="00DF4541">
      <w:r>
        <w:separator/>
      </w:r>
    </w:p>
    <w:p w14:paraId="70DD87F0" w14:textId="77777777" w:rsidR="00DF4541" w:rsidRDefault="00DF4541"/>
  </w:footnote>
  <w:footnote w:type="continuationSeparator" w:id="0">
    <w:p w14:paraId="222F9ED7" w14:textId="77777777" w:rsidR="00DF4541" w:rsidRDefault="00DF4541">
      <w:r>
        <w:continuationSeparator/>
      </w:r>
    </w:p>
    <w:p w14:paraId="17ED5495" w14:textId="77777777" w:rsidR="00DF4541" w:rsidRDefault="00DF45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F02F2" w14:textId="77777777" w:rsidR="00440983" w:rsidRDefault="00440983"/>
  <w:p w14:paraId="6050AD0B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EAABB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878A6CA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C0D7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C0D7C">
      <w:rPr>
        <w:rFonts w:ascii="Arial" w:hAnsi="Arial" w:cs="Arial"/>
        <w:b/>
        <w:bCs/>
        <w:sz w:val="18"/>
      </w:rPr>
      <w:fldChar w:fldCharType="separate"/>
    </w:r>
    <w:r w:rsidR="005312C2">
      <w:rPr>
        <w:rFonts w:ascii="Arial" w:hAnsi="Arial" w:cs="Arial"/>
        <w:b/>
        <w:bCs/>
        <w:noProof/>
        <w:sz w:val="18"/>
      </w:rPr>
      <w:t>3</w:t>
    </w:r>
    <w:r w:rsidR="001C0D7C">
      <w:rPr>
        <w:rFonts w:ascii="Arial" w:hAnsi="Arial" w:cs="Arial"/>
        <w:b/>
        <w:bCs/>
        <w:sz w:val="18"/>
      </w:rPr>
      <w:fldChar w:fldCharType="end"/>
    </w:r>
  </w:p>
  <w:p w14:paraId="77A391EF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F68DC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E02F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8DAD5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D8E8E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9BE62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A46C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A26A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0A82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F47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86A4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155F3A"/>
    <w:multiLevelType w:val="hybridMultilevel"/>
    <w:tmpl w:val="EBBE7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BF3335"/>
    <w:multiLevelType w:val="hybridMultilevel"/>
    <w:tmpl w:val="56101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C8C1B14"/>
    <w:multiLevelType w:val="hybridMultilevel"/>
    <w:tmpl w:val="D29AF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3B823E5"/>
    <w:multiLevelType w:val="hybridMultilevel"/>
    <w:tmpl w:val="7A28D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E05659"/>
    <w:multiLevelType w:val="hybridMultilevel"/>
    <w:tmpl w:val="A7EA4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1802FF"/>
    <w:multiLevelType w:val="hybridMultilevel"/>
    <w:tmpl w:val="24B47C04"/>
    <w:lvl w:ilvl="0" w:tplc="86E20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9DC347A"/>
    <w:multiLevelType w:val="hybridMultilevel"/>
    <w:tmpl w:val="CEE4977E"/>
    <w:lvl w:ilvl="0" w:tplc="86E20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2B2815"/>
    <w:multiLevelType w:val="hybridMultilevel"/>
    <w:tmpl w:val="9C0012E2"/>
    <w:lvl w:ilvl="0" w:tplc="D4A8E51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2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1CD53ED5"/>
    <w:multiLevelType w:val="hybridMultilevel"/>
    <w:tmpl w:val="A7EA4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D780655"/>
    <w:multiLevelType w:val="hybridMultilevel"/>
    <w:tmpl w:val="50A2E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DE6C24"/>
    <w:multiLevelType w:val="hybridMultilevel"/>
    <w:tmpl w:val="E6FCF5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3DE425C6"/>
    <w:multiLevelType w:val="hybridMultilevel"/>
    <w:tmpl w:val="A6B4C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5B5733"/>
    <w:multiLevelType w:val="hybridMultilevel"/>
    <w:tmpl w:val="047C8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296325E"/>
    <w:multiLevelType w:val="hybridMultilevel"/>
    <w:tmpl w:val="07522B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64D3B70"/>
    <w:multiLevelType w:val="hybridMultilevel"/>
    <w:tmpl w:val="FDC05E30"/>
    <w:lvl w:ilvl="0" w:tplc="0FFEE37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8CF668D"/>
    <w:multiLevelType w:val="hybridMultilevel"/>
    <w:tmpl w:val="0A42D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52B95748"/>
    <w:multiLevelType w:val="hybridMultilevel"/>
    <w:tmpl w:val="37A2A08C"/>
    <w:lvl w:ilvl="0" w:tplc="57EEAC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3E71575"/>
    <w:multiLevelType w:val="hybridMultilevel"/>
    <w:tmpl w:val="5AF25914"/>
    <w:lvl w:ilvl="0" w:tplc="C55256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66E82373"/>
    <w:multiLevelType w:val="hybridMultilevel"/>
    <w:tmpl w:val="8C62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F04E7"/>
    <w:multiLevelType w:val="hybridMultilevel"/>
    <w:tmpl w:val="0C78D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B2E71D5"/>
    <w:multiLevelType w:val="hybridMultilevel"/>
    <w:tmpl w:val="24B47C04"/>
    <w:lvl w:ilvl="0" w:tplc="86E20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7874EA"/>
    <w:multiLevelType w:val="hybridMultilevel"/>
    <w:tmpl w:val="F10E4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ED72FE"/>
    <w:multiLevelType w:val="hybridMultilevel"/>
    <w:tmpl w:val="24B47C04"/>
    <w:lvl w:ilvl="0" w:tplc="86E20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28"/>
  </w:num>
  <w:num w:numId="4">
    <w:abstractNumId w:val="11"/>
  </w:num>
  <w:num w:numId="5">
    <w:abstractNumId w:val="41"/>
  </w:num>
  <w:num w:numId="6">
    <w:abstractNumId w:val="22"/>
  </w:num>
  <w:num w:numId="7">
    <w:abstractNumId w:val="19"/>
  </w:num>
  <w:num w:numId="8">
    <w:abstractNumId w:val="34"/>
  </w:num>
  <w:num w:numId="9">
    <w:abstractNumId w:val="32"/>
  </w:num>
  <w:num w:numId="10">
    <w:abstractNumId w:val="25"/>
  </w:num>
  <w:num w:numId="11">
    <w:abstractNumId w:val="15"/>
  </w:num>
  <w:num w:numId="12">
    <w:abstractNumId w:val="44"/>
  </w:num>
  <w:num w:numId="13">
    <w:abstractNumId w:val="38"/>
  </w:num>
  <w:num w:numId="14">
    <w:abstractNumId w:val="3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14"/>
  </w:num>
  <w:num w:numId="27">
    <w:abstractNumId w:val="42"/>
  </w:num>
  <w:num w:numId="28">
    <w:abstractNumId w:val="47"/>
  </w:num>
  <w:num w:numId="29">
    <w:abstractNumId w:val="17"/>
  </w:num>
  <w:num w:numId="30">
    <w:abstractNumId w:val="26"/>
  </w:num>
  <w:num w:numId="31">
    <w:abstractNumId w:val="29"/>
  </w:num>
  <w:num w:numId="32">
    <w:abstractNumId w:val="37"/>
  </w:num>
  <w:num w:numId="33">
    <w:abstractNumId w:val="45"/>
  </w:num>
  <w:num w:numId="34">
    <w:abstractNumId w:val="16"/>
  </w:num>
  <w:num w:numId="35">
    <w:abstractNumId w:val="20"/>
  </w:num>
  <w:num w:numId="36">
    <w:abstractNumId w:val="46"/>
  </w:num>
  <w:num w:numId="37">
    <w:abstractNumId w:val="12"/>
  </w:num>
  <w:num w:numId="38">
    <w:abstractNumId w:val="27"/>
  </w:num>
  <w:num w:numId="39">
    <w:abstractNumId w:val="13"/>
  </w:num>
  <w:num w:numId="40">
    <w:abstractNumId w:val="30"/>
  </w:num>
  <w:num w:numId="41">
    <w:abstractNumId w:val="33"/>
  </w:num>
  <w:num w:numId="42">
    <w:abstractNumId w:val="24"/>
  </w:num>
  <w:num w:numId="43">
    <w:abstractNumId w:val="35"/>
  </w:num>
  <w:num w:numId="44">
    <w:abstractNumId w:val="18"/>
  </w:num>
  <w:num w:numId="45">
    <w:abstractNumId w:val="23"/>
  </w:num>
  <w:num w:numId="46">
    <w:abstractNumId w:val="21"/>
  </w:num>
  <w:num w:numId="47">
    <w:abstractNumId w:val="40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30"/>
    <w:rsid w:val="00013AEB"/>
    <w:rsid w:val="000222BA"/>
    <w:rsid w:val="00027F06"/>
    <w:rsid w:val="00033CD3"/>
    <w:rsid w:val="00063A64"/>
    <w:rsid w:val="00073C0F"/>
    <w:rsid w:val="00077D47"/>
    <w:rsid w:val="000850FC"/>
    <w:rsid w:val="0009777C"/>
    <w:rsid w:val="000B080D"/>
    <w:rsid w:val="00184C79"/>
    <w:rsid w:val="00193D17"/>
    <w:rsid w:val="001C0D7C"/>
    <w:rsid w:val="00216BE9"/>
    <w:rsid w:val="00225505"/>
    <w:rsid w:val="00241CE4"/>
    <w:rsid w:val="0026214E"/>
    <w:rsid w:val="00262D2E"/>
    <w:rsid w:val="00271731"/>
    <w:rsid w:val="00275407"/>
    <w:rsid w:val="00283DB4"/>
    <w:rsid w:val="00287EF5"/>
    <w:rsid w:val="002A6BD5"/>
    <w:rsid w:val="002B089E"/>
    <w:rsid w:val="002D0297"/>
    <w:rsid w:val="002D0393"/>
    <w:rsid w:val="002D369E"/>
    <w:rsid w:val="002F5966"/>
    <w:rsid w:val="003205A5"/>
    <w:rsid w:val="00325184"/>
    <w:rsid w:val="003553E9"/>
    <w:rsid w:val="00360BCE"/>
    <w:rsid w:val="003873E2"/>
    <w:rsid w:val="00393D0A"/>
    <w:rsid w:val="003C6152"/>
    <w:rsid w:val="003E0C3D"/>
    <w:rsid w:val="003E38AC"/>
    <w:rsid w:val="003F12D4"/>
    <w:rsid w:val="00403B19"/>
    <w:rsid w:val="0041096B"/>
    <w:rsid w:val="004137B0"/>
    <w:rsid w:val="004258C1"/>
    <w:rsid w:val="00430313"/>
    <w:rsid w:val="0043058B"/>
    <w:rsid w:val="00435F84"/>
    <w:rsid w:val="00440983"/>
    <w:rsid w:val="0044268F"/>
    <w:rsid w:val="00457EBD"/>
    <w:rsid w:val="00474B2E"/>
    <w:rsid w:val="0048113E"/>
    <w:rsid w:val="00486BF4"/>
    <w:rsid w:val="004A2E8B"/>
    <w:rsid w:val="004A6E86"/>
    <w:rsid w:val="004C34C8"/>
    <w:rsid w:val="004D0C08"/>
    <w:rsid w:val="004D408D"/>
    <w:rsid w:val="00510692"/>
    <w:rsid w:val="005312C2"/>
    <w:rsid w:val="005326B5"/>
    <w:rsid w:val="005509C5"/>
    <w:rsid w:val="00570779"/>
    <w:rsid w:val="00573613"/>
    <w:rsid w:val="00582E51"/>
    <w:rsid w:val="0058408D"/>
    <w:rsid w:val="0059578E"/>
    <w:rsid w:val="005B579A"/>
    <w:rsid w:val="005E44C2"/>
    <w:rsid w:val="005F0C26"/>
    <w:rsid w:val="006463D4"/>
    <w:rsid w:val="006612B2"/>
    <w:rsid w:val="006644B1"/>
    <w:rsid w:val="006868ED"/>
    <w:rsid w:val="00692A03"/>
    <w:rsid w:val="006969BC"/>
    <w:rsid w:val="0073482C"/>
    <w:rsid w:val="007431DC"/>
    <w:rsid w:val="007440DD"/>
    <w:rsid w:val="007602C4"/>
    <w:rsid w:val="007757E9"/>
    <w:rsid w:val="007D4520"/>
    <w:rsid w:val="007D79C9"/>
    <w:rsid w:val="007F055F"/>
    <w:rsid w:val="008053FA"/>
    <w:rsid w:val="00810C56"/>
    <w:rsid w:val="00843BB1"/>
    <w:rsid w:val="00846DD7"/>
    <w:rsid w:val="0089124C"/>
    <w:rsid w:val="008927BE"/>
    <w:rsid w:val="0089540F"/>
    <w:rsid w:val="00896618"/>
    <w:rsid w:val="008C240F"/>
    <w:rsid w:val="00966E59"/>
    <w:rsid w:val="009A7631"/>
    <w:rsid w:val="009E50CA"/>
    <w:rsid w:val="00A00626"/>
    <w:rsid w:val="00A20A32"/>
    <w:rsid w:val="00A32BB0"/>
    <w:rsid w:val="00A41677"/>
    <w:rsid w:val="00A51EE2"/>
    <w:rsid w:val="00A56A3B"/>
    <w:rsid w:val="00A8248C"/>
    <w:rsid w:val="00AD01D7"/>
    <w:rsid w:val="00AD360B"/>
    <w:rsid w:val="00B21CED"/>
    <w:rsid w:val="00B34321"/>
    <w:rsid w:val="00B52EE5"/>
    <w:rsid w:val="00B9271C"/>
    <w:rsid w:val="00BC62BF"/>
    <w:rsid w:val="00BF5CC5"/>
    <w:rsid w:val="00C346EB"/>
    <w:rsid w:val="00C47B70"/>
    <w:rsid w:val="00C84D7E"/>
    <w:rsid w:val="00C86E8A"/>
    <w:rsid w:val="00C95F4A"/>
    <w:rsid w:val="00CC1CB1"/>
    <w:rsid w:val="00CC5766"/>
    <w:rsid w:val="00CF5F22"/>
    <w:rsid w:val="00D23EBC"/>
    <w:rsid w:val="00D253B2"/>
    <w:rsid w:val="00D31BDD"/>
    <w:rsid w:val="00D439A1"/>
    <w:rsid w:val="00D5063D"/>
    <w:rsid w:val="00D62DB6"/>
    <w:rsid w:val="00D64D2A"/>
    <w:rsid w:val="00DB3D2F"/>
    <w:rsid w:val="00DC3604"/>
    <w:rsid w:val="00DC57CD"/>
    <w:rsid w:val="00DD2DA2"/>
    <w:rsid w:val="00DD327E"/>
    <w:rsid w:val="00DD7403"/>
    <w:rsid w:val="00DF4541"/>
    <w:rsid w:val="00DF7FB6"/>
    <w:rsid w:val="00E06498"/>
    <w:rsid w:val="00E21F48"/>
    <w:rsid w:val="00E27049"/>
    <w:rsid w:val="00E325EC"/>
    <w:rsid w:val="00E4229D"/>
    <w:rsid w:val="00E42B3A"/>
    <w:rsid w:val="00E44A0A"/>
    <w:rsid w:val="00E4551D"/>
    <w:rsid w:val="00E62398"/>
    <w:rsid w:val="00E63CA8"/>
    <w:rsid w:val="00E94182"/>
    <w:rsid w:val="00EA2437"/>
    <w:rsid w:val="00EB5F51"/>
    <w:rsid w:val="00EC6F9A"/>
    <w:rsid w:val="00ED315C"/>
    <w:rsid w:val="00ED62E6"/>
    <w:rsid w:val="00EE238C"/>
    <w:rsid w:val="00EE3B2E"/>
    <w:rsid w:val="00EF0C9E"/>
    <w:rsid w:val="00F15DCF"/>
    <w:rsid w:val="00F21D4F"/>
    <w:rsid w:val="00F24386"/>
    <w:rsid w:val="00F43C89"/>
    <w:rsid w:val="00F70FD0"/>
    <w:rsid w:val="00F9126D"/>
    <w:rsid w:val="00F9364E"/>
    <w:rsid w:val="00FA43FD"/>
    <w:rsid w:val="00FB5601"/>
    <w:rsid w:val="00FD37DB"/>
    <w:rsid w:val="00FE5B39"/>
    <w:rsid w:val="00FF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E4615"/>
  <w15:docId w15:val="{65342167-FEAF-4682-9E0B-0CA338966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CB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CC1C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CC1C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1CB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1CB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1CB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1CB1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CC1CB1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CC1CB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1CB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C1CB1"/>
    <w:pPr>
      <w:ind w:left="1985" w:hanging="1985"/>
      <w:outlineLvl w:val="9"/>
    </w:pPr>
    <w:rPr>
      <w:b/>
    </w:rPr>
  </w:style>
  <w:style w:type="paragraph" w:customStyle="1" w:styleId="ZA">
    <w:name w:val="ZA"/>
    <w:rsid w:val="00CC1C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C1C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C1CB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CC1CB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CC1C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C1C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CC1C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CC1CB1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CC1CB1"/>
    <w:pPr>
      <w:ind w:left="1134" w:hanging="1134"/>
    </w:pPr>
  </w:style>
  <w:style w:type="paragraph" w:styleId="40">
    <w:name w:val="toc 4"/>
    <w:basedOn w:val="30"/>
    <w:semiHidden/>
    <w:rsid w:val="00CC1CB1"/>
    <w:pPr>
      <w:ind w:left="1418" w:hanging="1418"/>
    </w:pPr>
  </w:style>
  <w:style w:type="paragraph" w:styleId="50">
    <w:name w:val="toc 5"/>
    <w:basedOn w:val="40"/>
    <w:semiHidden/>
    <w:rsid w:val="00CC1CB1"/>
    <w:pPr>
      <w:ind w:left="1701" w:hanging="1701"/>
    </w:pPr>
  </w:style>
  <w:style w:type="paragraph" w:styleId="60">
    <w:name w:val="toc 6"/>
    <w:basedOn w:val="50"/>
    <w:next w:val="a"/>
    <w:semiHidden/>
    <w:rsid w:val="00CC1CB1"/>
    <w:pPr>
      <w:ind w:left="1985" w:hanging="1985"/>
    </w:pPr>
  </w:style>
  <w:style w:type="paragraph" w:styleId="70">
    <w:name w:val="toc 7"/>
    <w:basedOn w:val="60"/>
    <w:next w:val="a"/>
    <w:semiHidden/>
    <w:rsid w:val="00CC1CB1"/>
    <w:pPr>
      <w:ind w:left="2268" w:hanging="2268"/>
    </w:pPr>
  </w:style>
  <w:style w:type="paragraph" w:styleId="80">
    <w:name w:val="toc 8"/>
    <w:basedOn w:val="10"/>
    <w:semiHidden/>
    <w:rsid w:val="00CC1CB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CC1CB1"/>
    <w:pPr>
      <w:ind w:left="1418" w:hanging="1418"/>
    </w:pPr>
  </w:style>
  <w:style w:type="paragraph" w:customStyle="1" w:styleId="TT">
    <w:name w:val="TT"/>
    <w:basedOn w:val="1"/>
    <w:next w:val="a"/>
    <w:rsid w:val="00CC1CB1"/>
    <w:pPr>
      <w:outlineLvl w:val="9"/>
    </w:pPr>
  </w:style>
  <w:style w:type="paragraph" w:customStyle="1" w:styleId="TAH">
    <w:name w:val="TAH"/>
    <w:basedOn w:val="TAC"/>
    <w:rsid w:val="00CC1CB1"/>
    <w:rPr>
      <w:b/>
    </w:rPr>
  </w:style>
  <w:style w:type="paragraph" w:customStyle="1" w:styleId="TAC">
    <w:name w:val="TAC"/>
    <w:basedOn w:val="TAL"/>
    <w:rsid w:val="00CC1CB1"/>
    <w:pPr>
      <w:jc w:val="center"/>
    </w:pPr>
  </w:style>
  <w:style w:type="paragraph" w:customStyle="1" w:styleId="TAL">
    <w:name w:val="TAL"/>
    <w:basedOn w:val="a"/>
    <w:link w:val="TALChar"/>
    <w:rsid w:val="00CC1CB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CC1CB1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rsid w:val="00CC1CB1"/>
    <w:pPr>
      <w:keepLines/>
      <w:ind w:left="1135" w:hanging="851"/>
    </w:pPr>
  </w:style>
  <w:style w:type="paragraph" w:customStyle="1" w:styleId="HO">
    <w:name w:val="HO"/>
    <w:basedOn w:val="a"/>
    <w:rsid w:val="00CC1CB1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CC1CB1"/>
    <w:rPr>
      <w:b/>
      <w:lang w:eastAsia="en-US"/>
    </w:rPr>
  </w:style>
  <w:style w:type="paragraph" w:customStyle="1" w:styleId="EX">
    <w:name w:val="EX"/>
    <w:basedOn w:val="a"/>
    <w:rsid w:val="00CC1CB1"/>
    <w:pPr>
      <w:keepLines/>
      <w:ind w:left="1702" w:hanging="1418"/>
    </w:pPr>
  </w:style>
  <w:style w:type="paragraph" w:customStyle="1" w:styleId="FP">
    <w:name w:val="FP"/>
    <w:basedOn w:val="a"/>
    <w:rsid w:val="00CC1CB1"/>
    <w:pPr>
      <w:spacing w:after="0"/>
    </w:pPr>
  </w:style>
  <w:style w:type="paragraph" w:customStyle="1" w:styleId="LD">
    <w:name w:val="LD"/>
    <w:rsid w:val="00CC1C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C1CB1"/>
    <w:pPr>
      <w:spacing w:after="0"/>
    </w:pPr>
  </w:style>
  <w:style w:type="paragraph" w:customStyle="1" w:styleId="EW">
    <w:name w:val="EW"/>
    <w:basedOn w:val="EX"/>
    <w:rsid w:val="00CC1CB1"/>
    <w:pPr>
      <w:spacing w:after="0"/>
    </w:pPr>
  </w:style>
  <w:style w:type="paragraph" w:customStyle="1" w:styleId="B2">
    <w:name w:val="B2"/>
    <w:basedOn w:val="a"/>
    <w:rsid w:val="00CC1CB1"/>
    <w:pPr>
      <w:ind w:left="851" w:hanging="284"/>
    </w:pPr>
  </w:style>
  <w:style w:type="paragraph" w:customStyle="1" w:styleId="B1">
    <w:name w:val="B1"/>
    <w:basedOn w:val="a"/>
    <w:link w:val="B1Char"/>
    <w:rsid w:val="00CC1CB1"/>
    <w:pPr>
      <w:ind w:left="568" w:hanging="284"/>
    </w:pPr>
  </w:style>
  <w:style w:type="paragraph" w:customStyle="1" w:styleId="B3">
    <w:name w:val="B3"/>
    <w:basedOn w:val="a"/>
    <w:rsid w:val="00CC1CB1"/>
    <w:pPr>
      <w:ind w:left="1135" w:hanging="284"/>
    </w:pPr>
  </w:style>
  <w:style w:type="paragraph" w:customStyle="1" w:styleId="B4">
    <w:name w:val="B4"/>
    <w:basedOn w:val="a"/>
    <w:rsid w:val="00CC1CB1"/>
    <w:pPr>
      <w:ind w:left="1418" w:hanging="284"/>
    </w:pPr>
  </w:style>
  <w:style w:type="paragraph" w:customStyle="1" w:styleId="B5">
    <w:name w:val="B5"/>
    <w:basedOn w:val="a"/>
    <w:rsid w:val="00CC1CB1"/>
    <w:pPr>
      <w:ind w:left="1702" w:hanging="284"/>
    </w:pPr>
  </w:style>
  <w:style w:type="paragraph" w:customStyle="1" w:styleId="EQ">
    <w:name w:val="EQ"/>
    <w:basedOn w:val="a"/>
    <w:next w:val="a"/>
    <w:rsid w:val="00CC1C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C1C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C1CB1"/>
    <w:pPr>
      <w:keepNext w:val="0"/>
      <w:spacing w:before="0" w:after="240"/>
    </w:pPr>
  </w:style>
  <w:style w:type="paragraph" w:customStyle="1" w:styleId="NF">
    <w:name w:val="NF"/>
    <w:basedOn w:val="NO"/>
    <w:rsid w:val="00CC1C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1C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C1CB1"/>
    <w:pPr>
      <w:jc w:val="right"/>
    </w:pPr>
  </w:style>
  <w:style w:type="paragraph" w:customStyle="1" w:styleId="TAN">
    <w:name w:val="TAN"/>
    <w:basedOn w:val="TAL"/>
    <w:rsid w:val="00CC1CB1"/>
    <w:pPr>
      <w:ind w:left="851" w:hanging="851"/>
    </w:pPr>
  </w:style>
  <w:style w:type="character" w:customStyle="1" w:styleId="ZGSM">
    <w:name w:val="ZGSM"/>
    <w:rsid w:val="00CC1CB1"/>
  </w:style>
  <w:style w:type="paragraph" w:customStyle="1" w:styleId="AP">
    <w:name w:val="AP"/>
    <w:basedOn w:val="a"/>
    <w:rsid w:val="00CC1CB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CC1CB1"/>
    <w:rPr>
      <w:color w:val="FF0000"/>
    </w:rPr>
  </w:style>
  <w:style w:type="paragraph" w:customStyle="1" w:styleId="ZD">
    <w:name w:val="ZD"/>
    <w:rsid w:val="00CC1C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C1C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C1C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C1CB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C1CB1"/>
    <w:pPr>
      <w:framePr w:wrap="notBeside" w:y="16161"/>
    </w:pPr>
  </w:style>
  <w:style w:type="paragraph" w:styleId="a3">
    <w:name w:val="footer"/>
    <w:basedOn w:val="a"/>
    <w:rsid w:val="00CC1CB1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CC1CB1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CC1CB1"/>
    <w:rPr>
      <w:color w:val="000000"/>
      <w:lang w:val="en-GB" w:eastAsia="ja-JP" w:bidi="ar-SA"/>
    </w:rPr>
  </w:style>
  <w:style w:type="character" w:customStyle="1" w:styleId="1Char">
    <w:name w:val="标题 1 Char"/>
    <w:basedOn w:val="a0"/>
    <w:link w:val="1"/>
    <w:rsid w:val="00FB5601"/>
    <w:rPr>
      <w:rFonts w:ascii="Arial" w:hAnsi="Arial"/>
      <w:sz w:val="36"/>
      <w:lang w:val="en-GB" w:eastAsia="ja-JP" w:bidi="ar-SA"/>
    </w:rPr>
  </w:style>
  <w:style w:type="character" w:customStyle="1" w:styleId="B1Char">
    <w:name w:val="B1 Char"/>
    <w:link w:val="B1"/>
    <w:rsid w:val="00275407"/>
    <w:rPr>
      <w:color w:val="000000"/>
      <w:lang w:val="en-GB" w:eastAsia="ja-JP"/>
    </w:rPr>
  </w:style>
  <w:style w:type="character" w:styleId="a5">
    <w:name w:val="annotation reference"/>
    <w:basedOn w:val="a0"/>
    <w:rsid w:val="007431DC"/>
    <w:rPr>
      <w:sz w:val="16"/>
      <w:szCs w:val="16"/>
    </w:rPr>
  </w:style>
  <w:style w:type="paragraph" w:styleId="a6">
    <w:name w:val="annotation text"/>
    <w:basedOn w:val="a"/>
    <w:link w:val="Char0"/>
    <w:rsid w:val="007431DC"/>
  </w:style>
  <w:style w:type="character" w:customStyle="1" w:styleId="Char0">
    <w:name w:val="批注文字 Char"/>
    <w:basedOn w:val="a0"/>
    <w:link w:val="a6"/>
    <w:rsid w:val="007431DC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7431DC"/>
    <w:rPr>
      <w:b/>
      <w:bCs/>
    </w:rPr>
  </w:style>
  <w:style w:type="character" w:customStyle="1" w:styleId="Char1">
    <w:name w:val="批注主题 Char"/>
    <w:basedOn w:val="Char0"/>
    <w:link w:val="a7"/>
    <w:rsid w:val="007431DC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7431DC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rsid w:val="007431D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DC57CD"/>
    <w:rPr>
      <w:color w:val="FF0000"/>
      <w:lang w:val="en-GB" w:eastAsia="ja-JP"/>
    </w:rPr>
  </w:style>
  <w:style w:type="character" w:customStyle="1" w:styleId="THChar">
    <w:name w:val="TH Char"/>
    <w:link w:val="TH"/>
    <w:rsid w:val="00DC57CD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DC57CD"/>
    <w:rPr>
      <w:color w:val="000000"/>
      <w:lang w:val="en-GB" w:eastAsia="ja-JP"/>
    </w:rPr>
  </w:style>
  <w:style w:type="character" w:customStyle="1" w:styleId="TFChar">
    <w:name w:val="TF Char"/>
    <w:link w:val="TF"/>
    <w:rsid w:val="00DC57CD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DC57CD"/>
    <w:rPr>
      <w:rFonts w:ascii="Arial" w:hAnsi="Arial"/>
      <w:color w:val="000000"/>
      <w:sz w:val="18"/>
      <w:lang w:val="en-GB" w:eastAsia="ja-JP"/>
    </w:rPr>
  </w:style>
  <w:style w:type="paragraph" w:styleId="a9">
    <w:name w:val="Document Map"/>
    <w:basedOn w:val="a"/>
    <w:link w:val="Char3"/>
    <w:rsid w:val="00EA2437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文档结构图 Char"/>
    <w:basedOn w:val="a0"/>
    <w:link w:val="a9"/>
    <w:rsid w:val="00EA243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rsid w:val="00325184"/>
    <w:rPr>
      <w:rFonts w:ascii="Times New Roman" w:hAnsi="Times New Roman"/>
      <w:lang w:val="en-GB"/>
    </w:rPr>
  </w:style>
  <w:style w:type="paragraph" w:styleId="aa">
    <w:name w:val="List Paragraph"/>
    <w:basedOn w:val="a"/>
    <w:uiPriority w:val="34"/>
    <w:qFormat/>
    <w:rsid w:val="005B57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12614-1C46-4E49-928D-11FB919FF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6</cp:revision>
  <cp:lastPrinted>2003-09-26T09:29:00Z</cp:lastPrinted>
  <dcterms:created xsi:type="dcterms:W3CDTF">2015-10-12T03:28:00Z</dcterms:created>
  <dcterms:modified xsi:type="dcterms:W3CDTF">2015-10-13T12:51:00Z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(3)5Nv1dCJOJa59ieq3RZUFb6egaz0ifiRhWo69TVWTsrcEknadg+Jm62CenUfqYrtpzRu0dIGH
L64os1aP3+iRfoQ07dY/7adExUd3RYln67lyrUppuAtPJndc4GeyMNfVI1zZEYTFiPwoPon2
ir64k3EZZOMiB2A1P97kVwfjx+xjK6l4mHc4MAIFW5iIPeGjvJjo1DRqHn/Xb3bR++h++fHi
GO7ZorL0IJIJbw9mky</vt:lpwstr>
  </property>
  <property fmtid="{D5CDD505-2E9C-101B-9397-08002B2CF9AE}" pid="3" name="_new_ms_pID_725431">
    <vt:lpwstr>INwxXr57PuUdH4OQksGYz4rqum+6pU2VOOjCWuStIhBijS5Ar1JIfs
HkLBPpQ0COoKhUZiyBu0nxABoVbat6NaE66KcayOVpMdpEq0nrcWWgC3b3zzcv0s/nJUZGa2
siNP9aNF2WT2GBlzHFJMS0tf0w6Huu3I4JSIroXXZXXYfjCo7n0XCJG0dRGjNPNwVzrBj29v
Lg67F9ExHevHWh5AW3+59QKWQGvdoBalGomo</vt:lpwstr>
  </property>
  <property fmtid="{D5CDD505-2E9C-101B-9397-08002B2CF9AE}" pid="4" name="_new_ms_pID_725432">
    <vt:lpwstr>TRjHvSXIwlNTC08XjN25vEUaE1fwoXIeP/L+
B5954qU5AqKXfqnSoQFulANH7dKGVg==</vt:lpwstr>
  </property>
  <property fmtid="{D5CDD505-2E9C-101B-9397-08002B2CF9AE}" pid="5" name="sflag">
    <vt:lpwstr>1444700719</vt:lpwstr>
  </property>
</Properties>
</file>